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83" w:rsidRDefault="001753D4" w:rsidP="001753D4">
      <w:pPr>
        <w:pStyle w:val="1"/>
        <w:spacing w:after="0"/>
        <w:jc w:val="left"/>
      </w:pPr>
      <w:r>
        <w:t xml:space="preserve">                                                                                                                            </w:t>
      </w:r>
      <w:r w:rsidR="000514F6">
        <w:t>Утверждаю:</w:t>
      </w:r>
    </w:p>
    <w:p w:rsidR="001753D4" w:rsidRDefault="005D5DC7">
      <w:pPr>
        <w:pStyle w:val="1"/>
        <w:spacing w:after="0"/>
        <w:jc w:val="right"/>
      </w:pPr>
      <w:r>
        <w:t xml:space="preserve">  </w:t>
      </w:r>
      <w:r w:rsidR="000B2CF5">
        <w:t xml:space="preserve">  </w:t>
      </w:r>
      <w:r>
        <w:t xml:space="preserve"> </w:t>
      </w:r>
      <w:r w:rsidR="000514F6">
        <w:t xml:space="preserve">Директор ГБУ КЦСОН </w:t>
      </w:r>
    </w:p>
    <w:p w:rsidR="006F0483" w:rsidRDefault="001753D4" w:rsidP="001753D4">
      <w:pPr>
        <w:pStyle w:val="1"/>
        <w:spacing w:after="0"/>
      </w:pPr>
      <w:r>
        <w:t xml:space="preserve">                                                                                                         </w:t>
      </w:r>
      <w:r w:rsidR="005D5DC7">
        <w:t xml:space="preserve">       </w:t>
      </w:r>
      <w:r>
        <w:t xml:space="preserve">  </w:t>
      </w:r>
      <w:r w:rsidR="000514F6">
        <w:t>Почепского района</w:t>
      </w:r>
    </w:p>
    <w:p w:rsidR="006F0483" w:rsidRDefault="001753D4">
      <w:pPr>
        <w:pStyle w:val="1"/>
        <w:spacing w:after="860"/>
      </w:pPr>
      <w:r>
        <w:t xml:space="preserve">                                                                                                </w:t>
      </w:r>
      <w:r w:rsidR="005D5DC7">
        <w:t xml:space="preserve">     </w:t>
      </w:r>
      <w:r w:rsidR="006A6A52">
        <w:t xml:space="preserve">            </w:t>
      </w:r>
      <w:r w:rsidR="005D5DC7">
        <w:t xml:space="preserve">  </w:t>
      </w:r>
      <w:r w:rsidR="000B2CF5">
        <w:t>Хмаро И.О.</w:t>
      </w:r>
      <w:r w:rsidR="006A6A52">
        <w:t>_______</w:t>
      </w:r>
      <w:r w:rsidR="000514F6">
        <w:br/>
      </w:r>
      <w:r>
        <w:t xml:space="preserve">                                                                                                             </w:t>
      </w:r>
      <w:r w:rsidR="005D5DC7">
        <w:t xml:space="preserve">  </w:t>
      </w:r>
      <w:r>
        <w:t xml:space="preserve">  </w:t>
      </w:r>
      <w:r w:rsidR="000514F6">
        <w:t>10 января 202</w:t>
      </w:r>
      <w:r w:rsidR="000B2CF5">
        <w:t>3</w:t>
      </w:r>
      <w:r w:rsidR="000514F6">
        <w:t xml:space="preserve"> года</w:t>
      </w:r>
    </w:p>
    <w:p w:rsidR="006F0483" w:rsidRDefault="000514F6">
      <w:pPr>
        <w:pStyle w:val="a5"/>
      </w:pPr>
      <w:r>
        <w:t>ПЛАН работы ГБУ КЦСОН Почепского района на 202</w:t>
      </w:r>
      <w:r w:rsidR="000B2CF5">
        <w:t>3</w:t>
      </w:r>
      <w: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6"/>
        <w:gridCol w:w="5794"/>
        <w:gridCol w:w="1622"/>
        <w:gridCol w:w="1642"/>
      </w:tblGrid>
      <w:tr w:rsidR="006F0483">
        <w:trPr>
          <w:trHeight w:hRule="exact" w:val="49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Срок исполнения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</w:pPr>
            <w:r>
              <w:rPr>
                <w:b/>
                <w:bCs/>
              </w:rPr>
              <w:t>Ответственное лицо</w:t>
            </w:r>
          </w:p>
        </w:tc>
      </w:tr>
      <w:tr w:rsidR="006F0483">
        <w:trPr>
          <w:trHeight w:hRule="exact" w:val="75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  <w:jc w:val="center"/>
            </w:pPr>
            <w:r>
              <w:rPr>
                <w:b/>
                <w:bCs/>
              </w:rPr>
              <w:t>Раздел 1.</w:t>
            </w:r>
          </w:p>
          <w:p w:rsidR="006F0483" w:rsidRDefault="000514F6">
            <w:pPr>
              <w:pStyle w:val="a7"/>
              <w:jc w:val="center"/>
            </w:pPr>
            <w:r>
              <w:rPr>
                <w:b/>
                <w:bCs/>
              </w:rPr>
              <w:t>Основные направления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</w:tr>
      <w:tr w:rsidR="006F0483">
        <w:trPr>
          <w:trHeight w:hRule="exact" w:val="9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1.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Обеспечение выполнения государственного задания на оказание государственной услуги по социальному обслуживанию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line="386" w:lineRule="auto"/>
              <w:jc w:val="center"/>
            </w:pPr>
            <w:r>
              <w:t>Директор, зав. отделениями</w:t>
            </w:r>
          </w:p>
        </w:tc>
      </w:tr>
      <w:tr w:rsidR="006F0483">
        <w:trPr>
          <w:trHeight w:hRule="exact" w:val="9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2.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Организация и внедрение новых стационарозамещающих и инновационных технологий.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B2CF5">
            <w:pPr>
              <w:pStyle w:val="a7"/>
              <w:spacing w:after="280"/>
              <w:jc w:val="center"/>
            </w:pPr>
            <w:r>
              <w:t>Д</w:t>
            </w:r>
            <w:r w:rsidR="000514F6">
              <w:t>иректор</w:t>
            </w:r>
          </w:p>
          <w:p w:rsidR="006F0483" w:rsidRDefault="000514F6">
            <w:pPr>
              <w:pStyle w:val="a7"/>
              <w:jc w:val="center"/>
            </w:pPr>
            <w:r>
              <w:t>зав.</w:t>
            </w:r>
          </w:p>
          <w:p w:rsidR="006F0483" w:rsidRDefault="000514F6">
            <w:pPr>
              <w:pStyle w:val="a7"/>
              <w:jc w:val="center"/>
            </w:pPr>
            <w:r>
              <w:t>отделениями</w:t>
            </w:r>
          </w:p>
        </w:tc>
      </w:tr>
      <w:tr w:rsidR="000B2CF5">
        <w:trPr>
          <w:trHeight w:hRule="exact" w:val="9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CF5" w:rsidRDefault="000B2CF5">
            <w:pPr>
              <w:pStyle w:val="a7"/>
            </w:pPr>
            <w:r>
              <w:t>3.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CF5" w:rsidRDefault="000B2CF5">
            <w:pPr>
              <w:pStyle w:val="a7"/>
            </w:pPr>
            <w:r>
              <w:t>Организация и ведение работы в Университете третьего возраста с гражданами пожилого возраста и инвалидами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2CF5" w:rsidRDefault="000B2CF5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CF5" w:rsidRDefault="000B2CF5">
            <w:pPr>
              <w:pStyle w:val="a7"/>
              <w:spacing w:after="280"/>
              <w:jc w:val="center"/>
            </w:pPr>
            <w:r>
              <w:t>Директор, зав. отделениями</w:t>
            </w:r>
          </w:p>
        </w:tc>
      </w:tr>
      <w:tr w:rsidR="006F0483">
        <w:trPr>
          <w:trHeight w:hRule="exact" w:val="9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  <w:jc w:val="center"/>
            </w:pPr>
            <w:r>
              <w:rPr>
                <w:b/>
                <w:bCs/>
              </w:rPr>
              <w:t>Раздел 2</w:t>
            </w:r>
          </w:p>
          <w:p w:rsidR="006F0483" w:rsidRDefault="000514F6">
            <w:pPr>
              <w:pStyle w:val="a7"/>
              <w:jc w:val="center"/>
            </w:pPr>
            <w:r>
              <w:rPr>
                <w:b/>
                <w:bCs/>
              </w:rPr>
              <w:t>Основные направления в работе отделения Срочного социальное обслуживание и консультативной помощи.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</w:tr>
      <w:tr w:rsidR="006F0483">
        <w:trPr>
          <w:trHeight w:hRule="exact" w:val="7502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83" w:rsidRDefault="006A6A52">
            <w:pPr>
              <w:pStyle w:val="a7"/>
              <w:spacing w:after="6080"/>
            </w:pPr>
            <w:r>
              <w:lastRenderedPageBreak/>
              <w:t>1.</w:t>
            </w:r>
          </w:p>
          <w:p w:rsidR="006F0483" w:rsidRDefault="000514F6">
            <w:pPr>
              <w:pStyle w:val="a7"/>
            </w:pPr>
            <w:r>
              <w:t>2.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</w:pPr>
            <w:r>
              <w:t>Продолжить работу отделения в соответствии с ФЗ № 442 « Об основах социального обслуживания граждан в Российской Федерации», административным регламентом предоставления социальными учреждениями Брянской области государственной услуги «Предоставление учреждениями социальной защиты и социального обслуживания населения государственной услуги по оказанию государственной социальной помощи малоимущим гражданам Брянской области» в соответствии с приказом департамента семьи, социальной и демографической политики Брянской области № 26 от 01.02.2017г., а также в соответствии с постановлением администрации Брянской области № 371 от 21.04.2011 г. «Об оказании материальной помощи в виде денежных средств гражданам, попавшим в трудные жизненные ситуации, а также пострадавшим в результате чрезвычайных обстоятельств (пожар, наводнение и другие чрезвычайные обстоятельства), приказом департамента семьи, социальной и демографической политики Брянской области № 540 от 02.12.2013г. « Об утверждении административного регламента по предоставлению социальными учреждениями Брянской области государственной услуги «Возмещение расходов на зубное протезирование, включая починку протезов (кроме изделий из драгметалла и металлокерамики), гражданам, оказание государственной социальной поддержки и ежемесячная денежная выплата которым осуществляются из областного бюджета».</w:t>
            </w:r>
          </w:p>
          <w:p w:rsidR="006F0483" w:rsidRDefault="000514F6">
            <w:pPr>
              <w:pStyle w:val="a7"/>
            </w:pPr>
            <w:r>
              <w:t>Организовать работу отделения в соответствии с Положением о размерах, условиях и порядке назначения и выплаты государственной социальной помощи на основании социального контракта малоимущим семьям, малоимущим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январь-декабрь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spacing w:after="280"/>
            </w:pPr>
            <w:r>
              <w:t>зав. 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</w:tbl>
    <w:p w:rsidR="006F0483" w:rsidRDefault="000514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6"/>
        <w:gridCol w:w="5794"/>
        <w:gridCol w:w="1622"/>
        <w:gridCol w:w="1642"/>
      </w:tblGrid>
      <w:tr w:rsidR="006F0483">
        <w:trPr>
          <w:trHeight w:hRule="exact" w:val="72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одиноко проживающим гражданам в Брянской области, утвержденным Постановлением правительства Брянской области от 10 октября 2016 г. № 521-п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</w:tr>
      <w:tr w:rsidR="006F0483">
        <w:trPr>
          <w:trHeight w:hRule="exact" w:val="210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3.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Проводить выдачу справок для получения государственной социальной стипендии студентам общеобразовательных учреждений высшего и среднего профессионального образования из числа малообеспеченных семей и других справок, подтверждающих статус «малообеспеченной семьи» в соответствии с приказом департамента семьи, социальной и демографической политики Брянской области от 12 сентября 2016г. № 487 производить на основании предоставленных документов о доходе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январь-декабрь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spacing w:after="280"/>
            </w:pPr>
            <w:r>
              <w:t>зав. 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14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4.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Осуществлять консультирование граждан по социальным вопросам, проводить анкетирование граждан о качестве предоставления социальной услуги, организовывать выездные мероприятия по обследованию материально</w:t>
            </w:r>
            <w:r>
              <w:softHyphen/>
              <w:t>бытового состояния граждан, составлять акты обследования граждан, вносить предложения.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spacing w:after="280"/>
            </w:pPr>
            <w:r>
              <w:t>зав. 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9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5.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 w:rsidP="000B2CF5">
            <w:pPr>
              <w:pStyle w:val="a7"/>
            </w:pPr>
            <w:r>
              <w:t xml:space="preserve">Продолжить работу </w:t>
            </w:r>
            <w:r w:rsidR="000B2CF5">
              <w:t>проката ТСР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</w:pPr>
            <w:r>
              <w:t>зав.отделением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9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6.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Оказывать содействие в оформлении документов для возмещения затрат на зубопротезирование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по мере обращения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</w:pPr>
            <w:r>
              <w:t>зав.отделением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7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7.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Проводить заседания комиссии по назначению государственной адресной социальной помощи</w:t>
            </w:r>
            <w:r w:rsidR="000B2CF5">
              <w:t>, в том числе по соцконтрактам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</w:pPr>
            <w:r>
              <w:t>в установленные сроки 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20"/>
            </w:pPr>
            <w:r>
              <w:t>зав.отделением</w:t>
            </w:r>
          </w:p>
          <w:p w:rsidR="006F0483" w:rsidRDefault="000514F6">
            <w:pPr>
              <w:pStyle w:val="a7"/>
            </w:pPr>
            <w:r>
              <w:t>члены комиссии</w:t>
            </w:r>
          </w:p>
        </w:tc>
      </w:tr>
      <w:tr w:rsidR="006F0483">
        <w:trPr>
          <w:trHeight w:hRule="exact" w:val="9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8.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Обеспечить работу по заключению социальных контрактов, согласно установленного департаментом семьи, социальной и демографической политики Брянской области объема (согласно письма)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</w:pPr>
            <w:r>
              <w:t>зав.отделением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257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9.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</w:pPr>
            <w:r>
              <w:t>Содействие гражданам пожилого возраста и инвалидам, обратившимся в центр для оформления документов для помещения на стационарное социальное обслуживание, согласно ФЗ № 442 « Об основах социального обслуживания граждан в Российской Федерации», в соответствии с приказом департамента семьи, социальной и демографической политики Брянской области № 372 от 07.07.2016г. « Направление на социальное обслуживание граждан пожилого возраста и инвалидов в государственные стационарные учреждения социального обслуживания населения»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spacing w:after="280"/>
            </w:pPr>
            <w:r>
              <w:t>зав.отделением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9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 w:rsidP="005D5DC7">
            <w:pPr>
              <w:pStyle w:val="a7"/>
            </w:pPr>
            <w:r>
              <w:t>1</w:t>
            </w:r>
            <w:r w:rsidR="005D5DC7">
              <w:t>0</w:t>
            </w:r>
            <w: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Своевременно и качественно вести учетную политику, особое внимание уделять своевременности запросов и отчетности перед департаментом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</w:pPr>
            <w:r>
              <w:t>зав.отделением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100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83" w:rsidRDefault="005D5DC7">
            <w:pPr>
              <w:pStyle w:val="a7"/>
            </w:pPr>
            <w:r>
              <w:t>11</w:t>
            </w:r>
            <w:r w:rsidR="000514F6"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Ежемесячно проводить заседания Университета 3-го возраста, согласно утвержденного плана, вносить предложения по совершенствованию данного направления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</w:pPr>
            <w:r>
              <w:t>зав.отделением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</w:tbl>
    <w:p w:rsidR="006F0483" w:rsidRDefault="000514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6"/>
        <w:gridCol w:w="5794"/>
        <w:gridCol w:w="1622"/>
        <w:gridCol w:w="1642"/>
      </w:tblGrid>
      <w:tr w:rsidR="006F0483">
        <w:trPr>
          <w:trHeight w:hRule="exact" w:val="100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 w:rsidP="005D5DC7">
            <w:pPr>
              <w:pStyle w:val="a7"/>
            </w:pPr>
            <w:r>
              <w:lastRenderedPageBreak/>
              <w:t>1</w:t>
            </w:r>
            <w:r w:rsidR="005D5DC7">
              <w:t>2</w:t>
            </w:r>
            <w: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Активизировать работу по инновационной технологии «выходные без одиночества», расширив число участников, следить за областными афишами культурных учреждений, вносить предложения.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</w:pPr>
            <w:r>
              <w:t>зав.отделением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9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 w:rsidP="005D5DC7">
            <w:pPr>
              <w:pStyle w:val="a7"/>
            </w:pPr>
            <w:r>
              <w:t>1</w:t>
            </w:r>
            <w:r w:rsidR="005D5DC7">
              <w:t>3</w:t>
            </w:r>
            <w: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Проводить постоянно работу по компьютерной грамотности с учетом высвободившейся техники и привлечение к этой работе волонтеров.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</w:pPr>
            <w:r>
              <w:t>зав.отделением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9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5D5DC7">
            <w:pPr>
              <w:pStyle w:val="a7"/>
            </w:pPr>
            <w:r>
              <w:t>14</w:t>
            </w:r>
            <w:r w:rsidR="000514F6"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Оказывать срочные социальные услуги через мобильную бригаду с участием соцработников в отдаленных населенных пунктах и по разовым заявкам по городу и району.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</w:pPr>
            <w:r>
              <w:t>зав.отделением</w:t>
            </w:r>
          </w:p>
          <w:p w:rsidR="006F0483" w:rsidRDefault="000514F6">
            <w:pPr>
              <w:pStyle w:val="a7"/>
              <w:jc w:val="center"/>
            </w:pPr>
            <w:r>
              <w:t>специалист по соц.работе</w:t>
            </w:r>
          </w:p>
        </w:tc>
      </w:tr>
      <w:tr w:rsidR="006F0483">
        <w:trPr>
          <w:trHeight w:hRule="exact" w:val="94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5D5DC7">
            <w:pPr>
              <w:pStyle w:val="a7"/>
            </w:pPr>
            <w:r>
              <w:rPr>
                <w:b/>
                <w:bCs/>
              </w:rPr>
              <w:t>15</w:t>
            </w:r>
            <w:r w:rsidR="000514F6">
              <w:rPr>
                <w:b/>
                <w:bCs/>
              </w:rPr>
              <w:t>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Организация мероприятия «Наполни социальный погребок» к Дню пожилого человека.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октябрь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</w:pPr>
            <w:r>
              <w:t>Зав.отделениями помощи на дому и отделения срочной помощи</w:t>
            </w:r>
          </w:p>
        </w:tc>
      </w:tr>
      <w:tr w:rsidR="006F0483">
        <w:trPr>
          <w:trHeight w:hRule="exact" w:val="763"/>
          <w:jc w:val="center"/>
        </w:trPr>
        <w:tc>
          <w:tcPr>
            <w:tcW w:w="9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  <w:jc w:val="center"/>
            </w:pPr>
            <w:r>
              <w:rPr>
                <w:b/>
                <w:bCs/>
              </w:rPr>
              <w:t>Раздел 3</w:t>
            </w:r>
          </w:p>
          <w:p w:rsidR="006F0483" w:rsidRDefault="000514F6">
            <w:pPr>
              <w:pStyle w:val="a7"/>
              <w:jc w:val="center"/>
            </w:pPr>
            <w:r>
              <w:rPr>
                <w:b/>
                <w:bCs/>
              </w:rPr>
              <w:t>Отделение социального обслуживания на дому граждан пожилого возраста и инвалидов.</w:t>
            </w:r>
          </w:p>
        </w:tc>
      </w:tr>
      <w:tr w:rsidR="006F0483">
        <w:trPr>
          <w:trHeight w:hRule="exact" w:val="71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1.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Проводить мониторинг наличия одиноких пенсионеров и инвалидов, проживающих на территории Почепского района, нуждающихся в надомном обслуживании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зав. отделением помощи на дому</w:t>
            </w:r>
          </w:p>
        </w:tc>
      </w:tr>
      <w:tr w:rsidR="006F0483">
        <w:trPr>
          <w:trHeight w:hRule="exact" w:val="71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2.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Составление графиков посещения граждан, которые находятся на надомном обслуживании и организация проверок качества предоставления социальных услуг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зав. отделением помощи на дому</w:t>
            </w:r>
          </w:p>
        </w:tc>
      </w:tr>
      <w:tr w:rsidR="006F0483">
        <w:trPr>
          <w:trHeight w:hRule="exact" w:val="150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3.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 w:rsidP="000B2CF5">
            <w:pPr>
              <w:pStyle w:val="a7"/>
              <w:jc w:val="center"/>
            </w:pPr>
            <w:r>
              <w:t>Провести общее годовое совещание по итогам работы за 20</w:t>
            </w:r>
            <w:r w:rsidR="005D5DC7">
              <w:t>2</w:t>
            </w:r>
            <w:r w:rsidR="000B2CF5">
              <w:t>2</w:t>
            </w:r>
            <w:r>
              <w:t xml:space="preserve"> год, рассмотреть перспективы развития социальных услуг</w:t>
            </w:r>
            <w:r w:rsidR="005D5DC7">
              <w:t xml:space="preserve">  в 202</w:t>
            </w:r>
            <w:r w:rsidR="000B2CF5">
              <w:t>3</w:t>
            </w:r>
            <w:r w:rsidR="005D5DC7">
              <w:t xml:space="preserve"> году</w:t>
            </w:r>
            <w:r>
              <w:t>. Внести предложения по улучшению работы соцработников на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spacing w:after="280"/>
              <w:jc w:val="center"/>
            </w:pPr>
            <w:r>
              <w:t>директор,</w:t>
            </w:r>
          </w:p>
          <w:p w:rsidR="006F0483" w:rsidRDefault="000514F6">
            <w:pPr>
              <w:pStyle w:val="a7"/>
              <w:jc w:val="center"/>
            </w:pPr>
            <w:r>
              <w:t>зав. отделениями</w:t>
            </w:r>
          </w:p>
        </w:tc>
      </w:tr>
      <w:tr w:rsidR="006F0483">
        <w:trPr>
          <w:trHeight w:hRule="exact" w:val="1872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4.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В связи с актуальностью проблемы благоустройства мест захоронения родственников граждан, которые находятся на обслуживании, проработать с каждым гражданином выполнение перечня работ, исходя из утвержденных тарифов на дополнительные социальные услуги. Довести информацию до каждого, также до тех, кто проживает рядом. Зав.отделений взять эту работу под личный контроль.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зав. отделением помощи на дому</w:t>
            </w:r>
          </w:p>
        </w:tc>
      </w:tr>
      <w:tr w:rsidR="006F0483">
        <w:trPr>
          <w:trHeight w:hRule="exact" w:val="94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5.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Продолжить работу по взаимодействию с ветеранскими организациями, волонтерскими организациями, учреждениями здравоохранения, образования по оказанию помощи ветеранам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заведующая отделением</w:t>
            </w:r>
          </w:p>
        </w:tc>
      </w:tr>
      <w:tr w:rsidR="006F0483">
        <w:trPr>
          <w:trHeight w:hRule="exact" w:val="48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6.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Работа со спонсорами по оказанию помощи одиноко проживающим гражданам и инвалидам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зав. отделением помощи на дому</w:t>
            </w:r>
          </w:p>
        </w:tc>
      </w:tr>
      <w:tr w:rsidR="006F0483">
        <w:trPr>
          <w:trHeight w:hRule="exact" w:val="9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7.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Проведение акций на территории района «Свет в окне», «Помоги ветерану», «Заботу и внимание ветеранам» и участие в других, проводимых на территории района мероприятиях.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</w:pPr>
            <w:r>
              <w:t>зав.отделением помощи на дому</w:t>
            </w:r>
          </w:p>
        </w:tc>
      </w:tr>
      <w:tr w:rsidR="006F0483">
        <w:trPr>
          <w:trHeight w:hRule="exact" w:val="9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8.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Провести комплексный мониторинг по обследованию социально-бытового положения ветеранов ВОВ ко Дню</w:t>
            </w:r>
          </w:p>
          <w:p w:rsidR="006F0483" w:rsidRDefault="000514F6">
            <w:pPr>
              <w:pStyle w:val="a7"/>
            </w:pPr>
            <w:r>
              <w:t>Победы и Дню освобождения Брянщины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апрель, август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</w:pPr>
            <w:r>
              <w:t>зав.отделением помощи на дому</w:t>
            </w:r>
          </w:p>
        </w:tc>
      </w:tr>
      <w:tr w:rsidR="006F0483">
        <w:trPr>
          <w:trHeight w:hRule="exact" w:val="9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9.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Разработка и распространение буклетов и брошюр (школа безопасности для пожилых граждан), непосредственно с ОВД района и государственным пожарным надзором через соцработников под роспись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</w:pPr>
            <w:r>
              <w:t>зав.отделением помощи на дому</w:t>
            </w:r>
          </w:p>
        </w:tc>
      </w:tr>
      <w:tr w:rsidR="006F0483">
        <w:trPr>
          <w:trHeight w:hRule="exact" w:val="49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10.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Оказание помощи семьям умерших граждан пожилого возраста и инвалидов, находящихся на надомном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</w:pPr>
            <w:r>
              <w:t>социальные работники</w:t>
            </w:r>
          </w:p>
        </w:tc>
      </w:tr>
    </w:tbl>
    <w:p w:rsidR="006F0483" w:rsidRDefault="000514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6"/>
        <w:gridCol w:w="5794"/>
        <w:gridCol w:w="1622"/>
        <w:gridCol w:w="1642"/>
      </w:tblGrid>
      <w:tr w:rsidR="006F0483"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обслуживании в организации погребения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</w:tr>
      <w:tr w:rsidR="006F0483">
        <w:trPr>
          <w:trHeight w:hRule="exact" w:val="9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11.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Ведение делопроизводства, заполнение ИП на каждого гражданина, доведение договоров и перечня предоставляемых услуг до граждан, находящихся на надомном обслуживании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</w:pPr>
            <w:r>
              <w:t>зав.отделением помощи на дому</w:t>
            </w:r>
          </w:p>
        </w:tc>
      </w:tr>
      <w:tr w:rsidR="006F0483">
        <w:trPr>
          <w:trHeight w:hRule="exact" w:val="117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12.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 w:rsidP="000B2CF5">
            <w:pPr>
              <w:pStyle w:val="a7"/>
            </w:pPr>
            <w:r>
              <w:t>С 1</w:t>
            </w:r>
            <w:r w:rsidR="000B2CF5">
              <w:t>5января</w:t>
            </w:r>
            <w:r>
              <w:t xml:space="preserve"> 20</w:t>
            </w:r>
            <w:r w:rsidR="005D5DC7">
              <w:t>2</w:t>
            </w:r>
            <w:r w:rsidR="000B2CF5">
              <w:t>3</w:t>
            </w:r>
            <w:r>
              <w:t xml:space="preserve"> г. произвести перерасчет стоимости услуг, оказываемых гражданам, согласно утвержденных тарифов. Привести все личные дела граждан, находящихся на надомном обслуживании в соответствие с утвержденными нормативными документами.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 w:rsidP="000B2CF5">
            <w:pPr>
              <w:pStyle w:val="a7"/>
              <w:jc w:val="center"/>
            </w:pPr>
            <w:r>
              <w:t xml:space="preserve">до </w:t>
            </w:r>
            <w:r w:rsidR="000B2CF5">
              <w:t>01 февраля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spacing w:before="80"/>
            </w:pPr>
            <w:r>
              <w:t>зав.отделением помощи на дому</w:t>
            </w:r>
          </w:p>
        </w:tc>
      </w:tr>
      <w:tr w:rsidR="006F0483">
        <w:trPr>
          <w:trHeight w:hRule="exact" w:val="9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13.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Подготовка материалов в СМИ по надомному обслуживанию граждан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</w:pPr>
            <w:r>
              <w:t>зав.отделением помощи на дому</w:t>
            </w:r>
          </w:p>
        </w:tc>
      </w:tr>
      <w:tr w:rsidR="006F0483">
        <w:trPr>
          <w:trHeight w:hRule="exact" w:val="9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14.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Работа с социальными работниками по увеличению объемов оказываемых услуг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</w:pPr>
            <w:r>
              <w:t>зав.отделением помощи на дому</w:t>
            </w:r>
          </w:p>
        </w:tc>
      </w:tr>
      <w:tr w:rsidR="006F0483">
        <w:trPr>
          <w:trHeight w:hRule="exact" w:val="122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spacing w:after="280"/>
              <w:jc w:val="center"/>
            </w:pPr>
            <w:r>
              <w:rPr>
                <w:b/>
                <w:bCs/>
              </w:rPr>
              <w:t>Раздел 4</w:t>
            </w:r>
          </w:p>
          <w:p w:rsidR="006F0483" w:rsidRDefault="000514F6">
            <w:pPr>
              <w:pStyle w:val="a7"/>
              <w:jc w:val="center"/>
            </w:pPr>
            <w:r>
              <w:rPr>
                <w:b/>
                <w:bCs/>
              </w:rPr>
              <w:t>Работа в учреждении, направленная на повышение качества предоставления услуг, учета, хознужды и текущие мероприятия.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</w:tr>
      <w:tr w:rsidR="006F0483">
        <w:trPr>
          <w:trHeight w:hRule="exact" w:val="7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1.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Исходя из поступающих информаций от департамента, проводить совещания по исполнению запросов, готовить их своевременно и качественно.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Зав.отделениями</w:t>
            </w:r>
          </w:p>
        </w:tc>
      </w:tr>
      <w:tr w:rsidR="006F0483">
        <w:trPr>
          <w:trHeight w:hRule="exact" w:val="94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2.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</w:pPr>
            <w:r>
              <w:t>Проводить учебу и инструктажи среди социальных работников и административного персонала по вопросам охраны труда, техники безопасности, пожарной безопасности.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ответственные</w:t>
            </w:r>
          </w:p>
        </w:tc>
      </w:tr>
      <w:tr w:rsidR="006F0483">
        <w:trPr>
          <w:trHeight w:hRule="exact" w:val="48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3.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Продолжить работу среди соцработников по самообразованию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весь коллектив</w:t>
            </w:r>
          </w:p>
        </w:tc>
      </w:tr>
      <w:tr w:rsidR="006F0483">
        <w:trPr>
          <w:trHeight w:hRule="exact" w:val="48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4.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Участие в обучающих семинарах по вопросам, касающимся предоставления социальных услуг.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</w:pPr>
            <w:r>
              <w:t>приглашенные на семинар</w:t>
            </w:r>
          </w:p>
        </w:tc>
      </w:tr>
      <w:tr w:rsidR="006F0483">
        <w:trPr>
          <w:trHeight w:hRule="exact" w:val="122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5.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spacing w:after="280"/>
              <w:jc w:val="center"/>
            </w:pPr>
            <w:r>
              <w:t>Принимать активное участие всего коллектива в районных мероприятиях, а именно:</w:t>
            </w:r>
          </w:p>
          <w:p w:rsidR="006F0483" w:rsidRDefault="000514F6">
            <w:pPr>
              <w:pStyle w:val="a7"/>
              <w:ind w:left="2500" w:hanging="2500"/>
            </w:pPr>
            <w:r>
              <w:t>День Победы, День освобождения Брянщины, День пожилых людей.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 определенные даты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весь коллектив</w:t>
            </w:r>
          </w:p>
        </w:tc>
      </w:tr>
      <w:tr w:rsidR="006F0483">
        <w:trPr>
          <w:trHeight w:hRule="exact" w:val="48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6.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</w:pPr>
            <w:r>
              <w:t>Проведение мероприятия, посвященного Дню социального работника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июнь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весь коллектив</w:t>
            </w:r>
          </w:p>
        </w:tc>
      </w:tr>
      <w:tr w:rsidR="006F0483">
        <w:trPr>
          <w:trHeight w:hRule="exact" w:val="9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7.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</w:pPr>
            <w:r>
              <w:t>Обеспечить нормальное функционирование учреждения, не допускать отключений теплоносителей, следить за соблюдением порядка на территории учреждения, на территории, прилегающей к ней, а также внутри здания.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в течение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t>зав.хозяйством</w:t>
            </w:r>
          </w:p>
        </w:tc>
      </w:tr>
      <w:tr w:rsidR="006F0483">
        <w:trPr>
          <w:trHeight w:hRule="exact" w:val="49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</w:pPr>
            <w:r>
              <w:rPr>
                <w:b/>
                <w:bCs/>
              </w:rPr>
              <w:t>8.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</w:pPr>
            <w:r>
              <w:t>Постоянное обновление стендов учреждения. Размещение информации, необходимой для посетителей центра.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center"/>
            </w:pPr>
            <w:r>
              <w:t>постоянно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83" w:rsidRDefault="000514F6">
            <w:pPr>
              <w:pStyle w:val="a7"/>
              <w:jc w:val="right"/>
            </w:pPr>
            <w:r>
              <w:t>зав.отделениями</w:t>
            </w:r>
          </w:p>
        </w:tc>
      </w:tr>
    </w:tbl>
    <w:p w:rsidR="006F0483" w:rsidRDefault="000514F6">
      <w:pPr>
        <w:spacing w:line="1" w:lineRule="exact"/>
        <w:rPr>
          <w:sz w:val="2"/>
          <w:szCs w:val="2"/>
        </w:rPr>
      </w:pPr>
      <w:r>
        <w:br w:type="page"/>
      </w:r>
    </w:p>
    <w:p w:rsidR="006F0483" w:rsidRDefault="000514F6">
      <w:pPr>
        <w:pStyle w:val="a5"/>
        <w:ind w:left="4166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Раздел №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4397"/>
        <w:gridCol w:w="2107"/>
        <w:gridCol w:w="2405"/>
      </w:tblGrid>
      <w:tr w:rsidR="006F0483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ind w:firstLine="28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0483">
        <w:trPr>
          <w:trHeight w:hRule="exact" w:val="22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постоянной основе проводить изучение мнения посетителей по удовлетворенности условий оказания услуг в организации (заполнение анкет посетителями учреждения)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5D5DC7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51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учреждения, зав отделениями</w:t>
            </w:r>
          </w:p>
        </w:tc>
      </w:tr>
      <w:tr w:rsidR="006F0483">
        <w:trPr>
          <w:trHeight w:hRule="exact" w:val="16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работу по развитию коммуникативных навыков сотрудников, контактирующих с посетителями, в том числе и по телефону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5D5DC7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514F6">
              <w:rPr>
                <w:rFonts w:ascii="Times New Roman" w:eastAsia="Times New Roman" w:hAnsi="Times New Roman" w:cs="Times New Roman"/>
                <w:sz w:val="28"/>
                <w:szCs w:val="28"/>
              </w:rPr>
              <w:t>есь коллектив</w:t>
            </w:r>
          </w:p>
        </w:tc>
      </w:tr>
      <w:tr w:rsidR="006F0483">
        <w:trPr>
          <w:trHeight w:hRule="exact" w:val="35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уменьшения затрат рабочего времени соцработника на доставку лекарств, и отсутствующих в ФАПах медикаментов, организовать прием заявок на доставку лекарств из отдаленных сел и деревень. Обеспечить. Соответственно, доставку транспортом, закупленным за счет Федерального бюджета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5D5DC7" w:rsidP="005D5DC7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0514F6">
              <w:rPr>
                <w:rFonts w:ascii="Times New Roman" w:eastAsia="Times New Roman" w:hAnsi="Times New Roman" w:cs="Times New Roman"/>
                <w:sz w:val="28"/>
                <w:szCs w:val="28"/>
              </w:rPr>
              <w:t>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14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тделениями,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514F6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одитель</w:t>
            </w:r>
          </w:p>
        </w:tc>
      </w:tr>
      <w:tr w:rsidR="006F0483">
        <w:trPr>
          <w:trHeight w:hRule="exact" w:val="61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F0483" w:rsidRDefault="000514F6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осуществлять выезды по запросам ФСИН совместно с заинтересованными службами (центр занятости, органы внутренних дел, администрация района) в целях изучения возможности приезда осужденного на постоянное место жительства и трудоустройства; -вносить предложения на комиссию по существу вопроса (передача акта обследования) -при обращении гражданина, вернувшегося из МЛС внимательно отнестись к его просьбе, при необходимости направить в соответствующие районные структуры для оказания помощи.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483" w:rsidRDefault="006F0483">
            <w:pPr>
              <w:rPr>
                <w:sz w:val="10"/>
                <w:szCs w:val="10"/>
              </w:rPr>
            </w:pPr>
          </w:p>
        </w:tc>
      </w:tr>
    </w:tbl>
    <w:p w:rsidR="006F0483" w:rsidRDefault="000514F6">
      <w:pPr>
        <w:spacing w:line="1" w:lineRule="exact"/>
        <w:rPr>
          <w:sz w:val="2"/>
          <w:szCs w:val="2"/>
        </w:rPr>
      </w:pPr>
      <w:r>
        <w:br w:type="page"/>
      </w:r>
    </w:p>
    <w:p w:rsidR="000514F6" w:rsidRDefault="000514F6"/>
    <w:sectPr w:rsidR="000514F6" w:rsidSect="006F0483">
      <w:pgSz w:w="11900" w:h="16840"/>
      <w:pgMar w:top="1130" w:right="732" w:bottom="597" w:left="1583" w:header="702" w:footer="16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97" w:rsidRDefault="00B93697" w:rsidP="006F0483">
      <w:r>
        <w:separator/>
      </w:r>
    </w:p>
  </w:endnote>
  <w:endnote w:type="continuationSeparator" w:id="1">
    <w:p w:rsidR="00B93697" w:rsidRDefault="00B93697" w:rsidP="006F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97" w:rsidRDefault="00B93697"/>
  </w:footnote>
  <w:footnote w:type="continuationSeparator" w:id="1">
    <w:p w:rsidR="00B93697" w:rsidRDefault="00B936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0483"/>
    <w:rsid w:val="000514F6"/>
    <w:rsid w:val="000B2CF5"/>
    <w:rsid w:val="001753D4"/>
    <w:rsid w:val="005D5DC7"/>
    <w:rsid w:val="006A6A52"/>
    <w:rsid w:val="006F0483"/>
    <w:rsid w:val="00842605"/>
    <w:rsid w:val="00B93697"/>
    <w:rsid w:val="00EF4DA7"/>
    <w:rsid w:val="00F4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04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0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6F048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F04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6F0483"/>
    <w:pPr>
      <w:spacing w:after="43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6F0483"/>
    <w:pPr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7">
    <w:name w:val="Другое"/>
    <w:basedOn w:val="a"/>
    <w:link w:val="a6"/>
    <w:rsid w:val="006F0483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1783</Words>
  <Characters>10164</Characters>
  <Application>Microsoft Office Word</Application>
  <DocSecurity>0</DocSecurity>
  <Lines>84</Lines>
  <Paragraphs>23</Paragraphs>
  <ScaleCrop>false</ScaleCrop>
  <Company>Microsoft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Вероника</cp:lastModifiedBy>
  <cp:revision>6</cp:revision>
  <dcterms:created xsi:type="dcterms:W3CDTF">2022-11-08T12:29:00Z</dcterms:created>
  <dcterms:modified xsi:type="dcterms:W3CDTF">2023-01-20T11:39:00Z</dcterms:modified>
</cp:coreProperties>
</file>